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0D1B" w14:textId="54A35399" w:rsidR="00D107FE" w:rsidRPr="00D107FE" w:rsidRDefault="00D107FE" w:rsidP="00405F43">
      <w:pPr>
        <w:jc w:val="center"/>
        <w:rPr>
          <w:b/>
        </w:rPr>
      </w:pPr>
      <w:r w:rsidRPr="00D107FE">
        <w:rPr>
          <w:b/>
        </w:rPr>
        <w:t>Junta Municipal El Carretón</w:t>
      </w:r>
    </w:p>
    <w:p w14:paraId="27148F51" w14:textId="2809EF70" w:rsidR="00405F43" w:rsidRDefault="00405F43" w:rsidP="00405F43">
      <w:pPr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4883C61" wp14:editId="21E7D2EE">
            <wp:simplePos x="0" y="0"/>
            <wp:positionH relativeFrom="column">
              <wp:posOffset>2611120</wp:posOffset>
            </wp:positionH>
            <wp:positionV relativeFrom="paragraph">
              <wp:posOffset>50800</wp:posOffset>
            </wp:positionV>
            <wp:extent cx="809625" cy="514350"/>
            <wp:effectExtent l="0" t="0" r="0" b="0"/>
            <wp:wrapTight wrapText="bothSides">
              <wp:wrapPolygon edited="0">
                <wp:start x="0" y="0"/>
                <wp:lineTo x="0" y="20800"/>
                <wp:lineTo x="21346" y="20800"/>
                <wp:lineTo x="2134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71C89" w14:textId="77777777" w:rsidR="00405F43" w:rsidRDefault="00405F43" w:rsidP="00405F43">
      <w:pPr>
        <w:jc w:val="center"/>
      </w:pPr>
    </w:p>
    <w:p w14:paraId="53AD2075" w14:textId="77777777" w:rsidR="00405F43" w:rsidRPr="00405F43" w:rsidRDefault="00405F43" w:rsidP="00405F43">
      <w:pPr>
        <w:jc w:val="center"/>
        <w:rPr>
          <w:b/>
          <w:color w:val="4472C4" w:themeColor="accent1"/>
          <w:sz w:val="32"/>
          <w:szCs w:val="32"/>
        </w:rPr>
      </w:pPr>
    </w:p>
    <w:p w14:paraId="78FD7E41" w14:textId="025A8268" w:rsidR="00405F43" w:rsidRPr="00405F43" w:rsidRDefault="00405F43" w:rsidP="00405F43">
      <w:pPr>
        <w:jc w:val="center"/>
        <w:rPr>
          <w:b/>
          <w:color w:val="4472C4" w:themeColor="accent1"/>
          <w:sz w:val="56"/>
          <w:szCs w:val="56"/>
        </w:rPr>
      </w:pPr>
      <w:bookmarkStart w:id="0" w:name="_Hlk83744933"/>
      <w:r w:rsidRPr="00D107FE">
        <w:rPr>
          <w:b/>
        </w:rPr>
        <w:t>Fundada el 17 de agosto del 2002</w:t>
      </w:r>
    </w:p>
    <w:p w14:paraId="3BE62ABE" w14:textId="0E2931A9" w:rsidR="00D107FE" w:rsidRPr="00DD0A98" w:rsidRDefault="00D107FE" w:rsidP="00405F43">
      <w:pPr>
        <w:ind w:left="-567"/>
        <w:rPr>
          <w:b/>
          <w:sz w:val="72"/>
          <w:szCs w:val="72"/>
        </w:rPr>
      </w:pPr>
      <w:bookmarkStart w:id="1" w:name="_Hlk83745045"/>
      <w:bookmarkEnd w:id="0"/>
      <w:r w:rsidRPr="00DD0A98">
        <w:rPr>
          <w:b/>
          <w:sz w:val="72"/>
          <w:szCs w:val="72"/>
        </w:rPr>
        <w:t>Boletín</w:t>
      </w:r>
    </w:p>
    <w:bookmarkEnd w:id="1"/>
    <w:p w14:paraId="1CD4F2F5" w14:textId="36B30DE7" w:rsidR="0051354B" w:rsidRPr="00DD0A98" w:rsidRDefault="00D107FE" w:rsidP="0051354B">
      <w:pPr>
        <w:ind w:left="-426"/>
        <w:rPr>
          <w:b/>
          <w:sz w:val="48"/>
          <w:szCs w:val="48"/>
        </w:rPr>
      </w:pPr>
      <w:r w:rsidRPr="00DD0A98">
        <w:rPr>
          <w:b/>
          <w:sz w:val="48"/>
          <w:szCs w:val="48"/>
        </w:rPr>
        <w:t xml:space="preserve">Informativo </w:t>
      </w:r>
    </w:p>
    <w:tbl>
      <w:tblPr>
        <w:tblStyle w:val="Tablaconcuadrcula"/>
        <w:tblW w:w="0" w:type="auto"/>
        <w:tblInd w:w="-885" w:type="dxa"/>
        <w:tblBorders>
          <w:top w:val="double" w:sz="24" w:space="0" w:color="5B9BD5" w:themeColor="accent5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065"/>
      </w:tblGrid>
      <w:tr w:rsidR="00286E20" w14:paraId="5D56B4B9" w14:textId="77777777" w:rsidTr="00405F43">
        <w:trPr>
          <w:trHeight w:val="195"/>
        </w:trPr>
        <w:tc>
          <w:tcPr>
            <w:tcW w:w="10065" w:type="dxa"/>
            <w:tcBorders>
              <w:top w:val="double" w:sz="2" w:space="0" w:color="C00000"/>
            </w:tcBorders>
            <w:shd w:val="clear" w:color="auto" w:fill="00B0F0"/>
          </w:tcPr>
          <w:p w14:paraId="35ECED41" w14:textId="7993A833" w:rsidR="00286E20" w:rsidRPr="00405F43" w:rsidRDefault="00286E20" w:rsidP="00D107F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5F43">
              <w:rPr>
                <w:b/>
                <w:bCs/>
                <w:sz w:val="20"/>
                <w:szCs w:val="20"/>
              </w:rPr>
              <w:t>Año 202</w:t>
            </w:r>
            <w:r w:rsidR="008B0075">
              <w:rPr>
                <w:b/>
                <w:bCs/>
                <w:sz w:val="20"/>
                <w:szCs w:val="20"/>
              </w:rPr>
              <w:t>2</w:t>
            </w:r>
            <w:r w:rsidRPr="00405F43">
              <w:rPr>
                <w:b/>
                <w:bCs/>
                <w:sz w:val="20"/>
                <w:szCs w:val="20"/>
              </w:rPr>
              <w:t>.No.</w:t>
            </w:r>
            <w:r w:rsidR="008B0075">
              <w:rPr>
                <w:b/>
                <w:bCs/>
                <w:sz w:val="20"/>
                <w:szCs w:val="20"/>
              </w:rPr>
              <w:t>1</w:t>
            </w:r>
            <w:r w:rsidR="008B0075" w:rsidRPr="00405F43">
              <w:rPr>
                <w:b/>
                <w:bCs/>
                <w:sz w:val="20"/>
                <w:szCs w:val="20"/>
              </w:rPr>
              <w:t>,</w:t>
            </w:r>
            <w:r w:rsidR="008B0075">
              <w:rPr>
                <w:b/>
                <w:bCs/>
                <w:sz w:val="20"/>
                <w:szCs w:val="20"/>
              </w:rPr>
              <w:t xml:space="preserve"> correspondiente a </w:t>
            </w:r>
            <w:r w:rsidR="00E43EBF">
              <w:rPr>
                <w:b/>
                <w:bCs/>
                <w:sz w:val="20"/>
                <w:szCs w:val="20"/>
              </w:rPr>
              <w:t>enero</w:t>
            </w:r>
            <w:r w:rsidR="008B0075">
              <w:rPr>
                <w:b/>
                <w:bCs/>
                <w:sz w:val="20"/>
                <w:szCs w:val="20"/>
              </w:rPr>
              <w:t>,</w:t>
            </w:r>
            <w:r w:rsidRPr="00405F43">
              <w:rPr>
                <w:b/>
                <w:bCs/>
                <w:sz w:val="20"/>
                <w:szCs w:val="20"/>
              </w:rPr>
              <w:t xml:space="preserve"> Peravia, República Dominicana</w:t>
            </w:r>
          </w:p>
        </w:tc>
      </w:tr>
    </w:tbl>
    <w:p w14:paraId="234968FC" w14:textId="230654F9" w:rsidR="00D107FE" w:rsidRDefault="00D107FE" w:rsidP="00003604">
      <w:pPr>
        <w:ind w:left="-567"/>
      </w:pPr>
    </w:p>
    <w:p w14:paraId="51F92AAA" w14:textId="5B300955" w:rsidR="00A73554" w:rsidRDefault="00A73554" w:rsidP="00D103FA">
      <w:pPr>
        <w:rPr>
          <w:color w:val="FF0000"/>
        </w:rPr>
      </w:pPr>
    </w:p>
    <w:p w14:paraId="61619626" w14:textId="16F341D2" w:rsidR="00E1613A" w:rsidRPr="00E43EBF" w:rsidRDefault="00E1613A" w:rsidP="00D103FA">
      <w:pPr>
        <w:rPr>
          <w:color w:val="FF0000"/>
          <w:sz w:val="40"/>
          <w:szCs w:val="40"/>
          <w:shd w:val="clear" w:color="auto" w:fill="FFFFFF"/>
        </w:rPr>
      </w:pPr>
      <w:r w:rsidRPr="00E43EBF">
        <w:rPr>
          <w:color w:val="FF0000"/>
          <w:sz w:val="40"/>
          <w:szCs w:val="40"/>
          <w:shd w:val="clear" w:color="auto" w:fill="FFFFFF"/>
        </w:rPr>
        <w:t xml:space="preserve">Taller y </w:t>
      </w:r>
      <w:r w:rsidRPr="00E43EBF">
        <w:rPr>
          <w:color w:val="FF0000"/>
          <w:sz w:val="40"/>
          <w:szCs w:val="40"/>
          <w:shd w:val="clear" w:color="auto" w:fill="FFFFFF"/>
        </w:rPr>
        <w:t>juramentación</w:t>
      </w:r>
      <w:r w:rsidRPr="00E43EBF">
        <w:rPr>
          <w:color w:val="FF0000"/>
          <w:sz w:val="40"/>
          <w:szCs w:val="40"/>
          <w:shd w:val="clear" w:color="auto" w:fill="FFFFFF"/>
        </w:rPr>
        <w:t xml:space="preserve"> del Comité de compras y contrataciones.</w:t>
      </w:r>
      <w:bookmarkStart w:id="2" w:name="_GoBack"/>
      <w:bookmarkEnd w:id="2"/>
    </w:p>
    <w:p w14:paraId="1A9A4296" w14:textId="4FE5E479" w:rsidR="00E1613A" w:rsidRPr="00E1613A" w:rsidRDefault="00E1613A" w:rsidP="00D103FA">
      <w:pP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</w:pPr>
      <w:r w:rsidRPr="00E1613A">
        <w:rPr>
          <w:noProof/>
          <w:color w:val="050505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FD1EEBB" wp14:editId="5B4DC767">
            <wp:simplePos x="0" y="0"/>
            <wp:positionH relativeFrom="column">
              <wp:posOffset>325120</wp:posOffset>
            </wp:positionH>
            <wp:positionV relativeFrom="paragraph">
              <wp:posOffset>80645</wp:posOffset>
            </wp:positionV>
            <wp:extent cx="4067175" cy="3095625"/>
            <wp:effectExtent l="0" t="0" r="0" b="0"/>
            <wp:wrapThrough wrapText="bothSides">
              <wp:wrapPolygon edited="0">
                <wp:start x="0" y="0"/>
                <wp:lineTo x="0" y="21534"/>
                <wp:lineTo x="21549" y="21534"/>
                <wp:lineTo x="21549" y="0"/>
                <wp:lineTo x="0" y="0"/>
              </wp:wrapPolygon>
            </wp:wrapThrough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mi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F322A" w14:textId="79CD66EF" w:rsidR="00707219" w:rsidRDefault="00707219" w:rsidP="00D103FA"/>
    <w:p w14:paraId="1EDA9BDE" w14:textId="62C528A3" w:rsidR="00707219" w:rsidRDefault="00707219" w:rsidP="00D103FA"/>
    <w:p w14:paraId="13286B76" w14:textId="3F483354" w:rsidR="00707219" w:rsidRDefault="00707219" w:rsidP="00D103FA"/>
    <w:p w14:paraId="2E9B7C72" w14:textId="21733DB8" w:rsidR="00707219" w:rsidRDefault="00707219" w:rsidP="00D103FA"/>
    <w:p w14:paraId="483F95C4" w14:textId="0D4544AC" w:rsidR="00707219" w:rsidRDefault="00707219" w:rsidP="00707219">
      <w:pPr>
        <w:ind w:left="-1134"/>
      </w:pPr>
    </w:p>
    <w:p w14:paraId="2A76D2BB" w14:textId="6E20DE78" w:rsidR="00D103FA" w:rsidRPr="00D103FA" w:rsidRDefault="00D103FA" w:rsidP="00D103FA"/>
    <w:p w14:paraId="44CC2CA2" w14:textId="05EDAAA9" w:rsidR="00D103FA" w:rsidRPr="00D103FA" w:rsidRDefault="00D103FA" w:rsidP="00D103FA"/>
    <w:p w14:paraId="0E9BEA92" w14:textId="0E9E34CE" w:rsidR="00D103FA" w:rsidRPr="00D103FA" w:rsidRDefault="00D103FA" w:rsidP="00D103FA"/>
    <w:p w14:paraId="775C2CA3" w14:textId="4B0C361C" w:rsidR="00D103FA" w:rsidRPr="00D103FA" w:rsidRDefault="00D103FA" w:rsidP="00D103FA"/>
    <w:p w14:paraId="1BFD93CC" w14:textId="1B793423" w:rsidR="00D103FA" w:rsidRPr="00D103FA" w:rsidRDefault="00D103FA" w:rsidP="00D103FA"/>
    <w:p w14:paraId="424E6CF3" w14:textId="3583A11F" w:rsidR="00D103FA" w:rsidRPr="00D103FA" w:rsidRDefault="00D103FA" w:rsidP="00D103FA"/>
    <w:p w14:paraId="7E4AFC32" w14:textId="2BE666F1" w:rsidR="00D103FA" w:rsidRDefault="00D103FA" w:rsidP="00D103FA"/>
    <w:p w14:paraId="0412D693" w14:textId="5598687E" w:rsidR="00D103FA" w:rsidRDefault="00D103FA" w:rsidP="00D103FA"/>
    <w:p w14:paraId="04D653FB" w14:textId="6D77660F" w:rsidR="00D103FA" w:rsidRDefault="00D103FA" w:rsidP="00D103FA"/>
    <w:p w14:paraId="6A3170AD" w14:textId="434DE2A1" w:rsidR="00D103FA" w:rsidRDefault="00D103FA" w:rsidP="00D103FA"/>
    <w:p w14:paraId="2B4FE208" w14:textId="19E26EB2" w:rsidR="00D103FA" w:rsidRDefault="00D103FA" w:rsidP="00D103FA"/>
    <w:p w14:paraId="1CF1F255" w14:textId="0382ACC4" w:rsidR="00D103FA" w:rsidRDefault="00D103FA" w:rsidP="00D103FA"/>
    <w:p w14:paraId="2190871F" w14:textId="79F6AC9B" w:rsidR="00D103FA" w:rsidRDefault="00E1613A" w:rsidP="00D103FA">
      <w:r>
        <w:rPr>
          <w:rFonts w:ascii="inherit" w:hAnsi="inherit" w:cs="Segoe UI Historic"/>
          <w:noProof/>
          <w:color w:val="050505"/>
          <w:sz w:val="23"/>
          <w:szCs w:val="23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5CDD09FD" wp14:editId="706396D4">
            <wp:simplePos x="0" y="0"/>
            <wp:positionH relativeFrom="column">
              <wp:posOffset>381635</wp:posOffset>
            </wp:positionH>
            <wp:positionV relativeFrom="paragraph">
              <wp:posOffset>26035</wp:posOffset>
            </wp:positionV>
            <wp:extent cx="4067175" cy="3829050"/>
            <wp:effectExtent l="0" t="0" r="0" b="0"/>
            <wp:wrapThrough wrapText="bothSides">
              <wp:wrapPolygon edited="0">
                <wp:start x="0" y="0"/>
                <wp:lineTo x="0" y="21493"/>
                <wp:lineTo x="21549" y="21493"/>
                <wp:lineTo x="21549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mi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426C5" w14:textId="34EDB98A" w:rsidR="00D103FA" w:rsidRDefault="00D103FA" w:rsidP="00D103FA"/>
    <w:p w14:paraId="6453A688" w14:textId="6DCD6F0B" w:rsidR="00D103FA" w:rsidRDefault="00D103FA" w:rsidP="00D103FA"/>
    <w:p w14:paraId="465CA51A" w14:textId="7505C8D6" w:rsidR="00D103FA" w:rsidRDefault="00D103FA" w:rsidP="00D103FA"/>
    <w:p w14:paraId="2BCAF58E" w14:textId="67DBF060" w:rsidR="00D103FA" w:rsidRDefault="00D103FA" w:rsidP="00D103FA"/>
    <w:p w14:paraId="0A628FC2" w14:textId="55A6C608" w:rsidR="00D103FA" w:rsidRDefault="00D103FA" w:rsidP="00D103FA"/>
    <w:p w14:paraId="48ADF905" w14:textId="15864003" w:rsidR="00D103FA" w:rsidRDefault="00D103FA" w:rsidP="00D103FA"/>
    <w:p w14:paraId="3BBBB166" w14:textId="0B6198FB" w:rsidR="00D103FA" w:rsidRDefault="00D103FA" w:rsidP="00D103FA"/>
    <w:p w14:paraId="257EF865" w14:textId="52D75E5D" w:rsidR="00D103FA" w:rsidRDefault="00D103FA" w:rsidP="00D103FA"/>
    <w:p w14:paraId="0790BF02" w14:textId="45CF1008" w:rsidR="001A3EFE" w:rsidRPr="001A3EFE" w:rsidRDefault="001A3EFE" w:rsidP="001A3EFE"/>
    <w:p w14:paraId="33A6E7FC" w14:textId="6B1023C9" w:rsidR="001A3EFE" w:rsidRPr="001A3EFE" w:rsidRDefault="001A3EFE" w:rsidP="001A3EFE"/>
    <w:p w14:paraId="1F93ED71" w14:textId="7F08BB6F" w:rsidR="001A3EFE" w:rsidRPr="001A3EFE" w:rsidRDefault="001A3EFE" w:rsidP="001A3EFE"/>
    <w:p w14:paraId="2FFD90FB" w14:textId="71D230A1" w:rsidR="001A3EFE" w:rsidRPr="001A3EFE" w:rsidRDefault="001A3EFE" w:rsidP="001A3EFE"/>
    <w:p w14:paraId="4BDD5E11" w14:textId="066E8C8B" w:rsidR="001A3EFE" w:rsidRPr="001A3EFE" w:rsidRDefault="001A3EFE" w:rsidP="001A3EFE"/>
    <w:p w14:paraId="5A126638" w14:textId="180B3032" w:rsidR="001A3EFE" w:rsidRPr="001A3EFE" w:rsidRDefault="001A3EFE" w:rsidP="001A3EFE"/>
    <w:p w14:paraId="021B491A" w14:textId="34D0DAF4" w:rsidR="001A3EFE" w:rsidRDefault="001A3EFE" w:rsidP="001A3EFE"/>
    <w:p w14:paraId="3517187E" w14:textId="54EAB40B" w:rsidR="001A3EFE" w:rsidRDefault="001A3EFE" w:rsidP="001A3EFE">
      <w:pPr>
        <w:tabs>
          <w:tab w:val="left" w:pos="1260"/>
        </w:tabs>
      </w:pPr>
    </w:p>
    <w:p w14:paraId="4B09F18C" w14:textId="578462BF" w:rsidR="0044193C" w:rsidRDefault="0044193C" w:rsidP="001A3EFE">
      <w:pPr>
        <w:tabs>
          <w:tab w:val="left" w:pos="1260"/>
        </w:tabs>
      </w:pPr>
    </w:p>
    <w:p w14:paraId="0CCD1FE4" w14:textId="344D33E3" w:rsidR="0044193C" w:rsidRDefault="0044193C" w:rsidP="001A3EFE">
      <w:pPr>
        <w:tabs>
          <w:tab w:val="left" w:pos="1260"/>
        </w:tabs>
      </w:pPr>
    </w:p>
    <w:p w14:paraId="10CC5EF0" w14:textId="0B62DE01" w:rsidR="0044193C" w:rsidRDefault="0044193C" w:rsidP="001A3EFE">
      <w:pPr>
        <w:tabs>
          <w:tab w:val="left" w:pos="1260"/>
        </w:tabs>
      </w:pPr>
    </w:p>
    <w:p w14:paraId="6AEB8468" w14:textId="684384E3" w:rsidR="0044193C" w:rsidRDefault="0044193C" w:rsidP="001A3EFE">
      <w:pPr>
        <w:tabs>
          <w:tab w:val="left" w:pos="1260"/>
        </w:tabs>
      </w:pPr>
    </w:p>
    <w:p w14:paraId="014DE318" w14:textId="240DAF0A" w:rsidR="0044193C" w:rsidRDefault="0044193C" w:rsidP="001A3EFE">
      <w:pPr>
        <w:tabs>
          <w:tab w:val="left" w:pos="1260"/>
        </w:tabs>
      </w:pPr>
    </w:p>
    <w:p w14:paraId="3C00E9A0" w14:textId="0A0F800C" w:rsidR="0044193C" w:rsidRDefault="0044193C" w:rsidP="001A3EFE">
      <w:pPr>
        <w:tabs>
          <w:tab w:val="left" w:pos="1260"/>
        </w:tabs>
      </w:pPr>
    </w:p>
    <w:p w14:paraId="0FB01126" w14:textId="708E888A" w:rsidR="0044193C" w:rsidRDefault="0044193C" w:rsidP="001A3EFE">
      <w:pPr>
        <w:tabs>
          <w:tab w:val="left" w:pos="1260"/>
        </w:tabs>
      </w:pPr>
    </w:p>
    <w:p w14:paraId="2718F6A4" w14:textId="6F20BAC4" w:rsidR="0044193C" w:rsidRDefault="00E1613A" w:rsidP="00E43EBF">
      <w:pPr>
        <w:tabs>
          <w:tab w:val="left" w:pos="1260"/>
        </w:tabs>
        <w:jc w:val="both"/>
      </w:pPr>
      <w:r>
        <w:t xml:space="preserve">En el </w:t>
      </w:r>
      <w:r w:rsidR="00532C0C">
        <w:t>día</w:t>
      </w:r>
      <w:r>
        <w:t xml:space="preserve"> de hoy se les dio el taller y se </w:t>
      </w:r>
      <w:r w:rsidR="00532C0C">
        <w:t>juramentó</w:t>
      </w:r>
      <w:r>
        <w:t xml:space="preserve"> al comité de compras y </w:t>
      </w:r>
      <w:proofErr w:type="gramStart"/>
      <w:r w:rsidR="00E43EBF">
        <w:t xml:space="preserve">contrataciones,   </w:t>
      </w:r>
      <w:proofErr w:type="gramEnd"/>
      <w:r w:rsidR="00E43EBF">
        <w:t xml:space="preserve">                  </w:t>
      </w:r>
      <w:r w:rsidR="00E43EBF" w:rsidRPr="00E43EBF">
        <w:t xml:space="preserve">El cual estará compuesto como lo establece el ARTÍCULO 36. Del Decreto No. 543-12 que establece el Reglamento de la Ley sobre Compras y Contrataciones de Bienes, Servicios, Obras y Concesiones, “Las entidades contratantes comprendidas en el ámbito del presente Reglamento estructurarán un Comité de Compras y Contrataciones. Este Comité será permanente y estará constituido por cinco miembros: el funcionario de mayor jerarquía de la institución o quien este designe, quien lo presidirá; el Director Administrativo Financiero de la entidad o su delegado; el Consultor Jurídico de la entidad, quien actuará en calidad de asesor legal; el </w:t>
      </w:r>
      <w:r w:rsidR="00E43EBF" w:rsidRPr="00E43EBF">
        <w:t>responsable</w:t>
      </w:r>
      <w:r w:rsidR="00E43EBF" w:rsidRPr="00E43EBF">
        <w:t xml:space="preserve"> del Área de Planificación y Desarrollo o su equivalente; y el </w:t>
      </w:r>
      <w:proofErr w:type="gramStart"/>
      <w:r w:rsidR="00E43EBF" w:rsidRPr="00E43EBF">
        <w:t>Responsable</w:t>
      </w:r>
      <w:proofErr w:type="gramEnd"/>
      <w:r w:rsidR="00E43EBF" w:rsidRPr="00E43EBF">
        <w:t xml:space="preserve"> de la Oficina de Libre Acceso a la Información</w:t>
      </w:r>
      <w:r w:rsidR="00E43EBF">
        <w:t>.</w:t>
      </w:r>
    </w:p>
    <w:p w14:paraId="55F7410C" w14:textId="77777777" w:rsidR="00532C0C" w:rsidRPr="001A3EFE" w:rsidRDefault="00532C0C" w:rsidP="00E43EBF">
      <w:pPr>
        <w:tabs>
          <w:tab w:val="left" w:pos="1260"/>
        </w:tabs>
        <w:jc w:val="both"/>
      </w:pPr>
    </w:p>
    <w:sectPr w:rsidR="00532C0C" w:rsidRPr="001A3EFE" w:rsidSect="00E43EBF">
      <w:type w:val="continuous"/>
      <w:pgSz w:w="12240" w:h="20160" w:code="5"/>
      <w:pgMar w:top="709" w:right="1183" w:bottom="142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F2995" w14:textId="77777777" w:rsidR="007744C2" w:rsidRDefault="007744C2" w:rsidP="00D107FE">
      <w:r>
        <w:separator/>
      </w:r>
    </w:p>
  </w:endnote>
  <w:endnote w:type="continuationSeparator" w:id="0">
    <w:p w14:paraId="2091012B" w14:textId="77777777" w:rsidR="007744C2" w:rsidRDefault="007744C2" w:rsidP="00D1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6F79" w14:textId="77777777" w:rsidR="007744C2" w:rsidRDefault="007744C2" w:rsidP="00D107FE">
      <w:r>
        <w:separator/>
      </w:r>
    </w:p>
  </w:footnote>
  <w:footnote w:type="continuationSeparator" w:id="0">
    <w:p w14:paraId="4A70F5D8" w14:textId="77777777" w:rsidR="007744C2" w:rsidRDefault="007744C2" w:rsidP="00D1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FE"/>
    <w:rsid w:val="00003604"/>
    <w:rsid w:val="00040547"/>
    <w:rsid w:val="00047459"/>
    <w:rsid w:val="00057859"/>
    <w:rsid w:val="00066A2E"/>
    <w:rsid w:val="000733EC"/>
    <w:rsid w:val="00075CDC"/>
    <w:rsid w:val="0008387E"/>
    <w:rsid w:val="00090A45"/>
    <w:rsid w:val="00090DB2"/>
    <w:rsid w:val="000A672B"/>
    <w:rsid w:val="000D3F8A"/>
    <w:rsid w:val="000E5EC9"/>
    <w:rsid w:val="001A3EFE"/>
    <w:rsid w:val="001E7D9C"/>
    <w:rsid w:val="002111F9"/>
    <w:rsid w:val="00286E20"/>
    <w:rsid w:val="003440AF"/>
    <w:rsid w:val="0039610F"/>
    <w:rsid w:val="003A7882"/>
    <w:rsid w:val="003B7FD2"/>
    <w:rsid w:val="00405F43"/>
    <w:rsid w:val="0044193C"/>
    <w:rsid w:val="00455739"/>
    <w:rsid w:val="00481EBB"/>
    <w:rsid w:val="00494C63"/>
    <w:rsid w:val="004B1F70"/>
    <w:rsid w:val="004D7573"/>
    <w:rsid w:val="004E520C"/>
    <w:rsid w:val="0050295F"/>
    <w:rsid w:val="005031E2"/>
    <w:rsid w:val="0051354B"/>
    <w:rsid w:val="00532C0C"/>
    <w:rsid w:val="005474F6"/>
    <w:rsid w:val="00563DD0"/>
    <w:rsid w:val="0058050F"/>
    <w:rsid w:val="0058680D"/>
    <w:rsid w:val="00592AD0"/>
    <w:rsid w:val="006740FD"/>
    <w:rsid w:val="006C4758"/>
    <w:rsid w:val="006C6F7F"/>
    <w:rsid w:val="00707219"/>
    <w:rsid w:val="00732132"/>
    <w:rsid w:val="00737C48"/>
    <w:rsid w:val="007503D9"/>
    <w:rsid w:val="00763DB0"/>
    <w:rsid w:val="007744C2"/>
    <w:rsid w:val="007F4445"/>
    <w:rsid w:val="008078E5"/>
    <w:rsid w:val="008146DD"/>
    <w:rsid w:val="0083200B"/>
    <w:rsid w:val="00886F5D"/>
    <w:rsid w:val="008B0075"/>
    <w:rsid w:val="008F3504"/>
    <w:rsid w:val="009356D7"/>
    <w:rsid w:val="00981712"/>
    <w:rsid w:val="009C1BA6"/>
    <w:rsid w:val="009F1BD5"/>
    <w:rsid w:val="009F27F7"/>
    <w:rsid w:val="00A12D51"/>
    <w:rsid w:val="00A73554"/>
    <w:rsid w:val="00AE56D2"/>
    <w:rsid w:val="00B07745"/>
    <w:rsid w:val="00C734BB"/>
    <w:rsid w:val="00CD362C"/>
    <w:rsid w:val="00CE51D7"/>
    <w:rsid w:val="00CF5804"/>
    <w:rsid w:val="00D103FA"/>
    <w:rsid w:val="00D107FE"/>
    <w:rsid w:val="00DC07DB"/>
    <w:rsid w:val="00DC562D"/>
    <w:rsid w:val="00DD0A98"/>
    <w:rsid w:val="00DD6C4C"/>
    <w:rsid w:val="00DF04E3"/>
    <w:rsid w:val="00E1613A"/>
    <w:rsid w:val="00E24841"/>
    <w:rsid w:val="00E43EBF"/>
    <w:rsid w:val="00EB10A3"/>
    <w:rsid w:val="00EF67BD"/>
    <w:rsid w:val="00F5777E"/>
    <w:rsid w:val="00F65298"/>
    <w:rsid w:val="00F86067"/>
    <w:rsid w:val="00F91565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6ED5"/>
  <w15:docId w15:val="{FEF5C941-9C9A-48EF-AC10-6B136DD3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0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8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Fuentedeprrafopredeter"/>
    <w:rsid w:val="0039610F"/>
  </w:style>
  <w:style w:type="character" w:styleId="Hipervnculo">
    <w:name w:val="Hyperlink"/>
    <w:basedOn w:val="Fuentedeprrafopredeter"/>
    <w:uiPriority w:val="99"/>
    <w:semiHidden/>
    <w:unhideWhenUsed/>
    <w:rsid w:val="0039610F"/>
    <w:rPr>
      <w:color w:val="0000FF"/>
      <w:u w:val="single"/>
    </w:rPr>
  </w:style>
  <w:style w:type="character" w:customStyle="1" w:styleId="gpro0wi8">
    <w:name w:val="gpro0wi8"/>
    <w:basedOn w:val="Fuentedeprrafopredeter"/>
    <w:rsid w:val="0039610F"/>
  </w:style>
  <w:style w:type="character" w:customStyle="1" w:styleId="pcp91wgn">
    <w:name w:val="pcp91wgn"/>
    <w:basedOn w:val="Fuentedeprrafopredeter"/>
    <w:rsid w:val="0039610F"/>
  </w:style>
  <w:style w:type="character" w:styleId="Hipervnculovisitado">
    <w:name w:val="FollowedHyperlink"/>
    <w:basedOn w:val="Fuentedeprrafopredeter"/>
    <w:uiPriority w:val="99"/>
    <w:semiHidden/>
    <w:unhideWhenUsed/>
    <w:rsid w:val="00396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49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7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6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7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9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6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75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7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329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42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394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5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39378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37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02819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9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6317839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2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15413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6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37A2-23BF-42D1-9D5E-B0E0BE0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MINUCIPAL</dc:creator>
  <cp:keywords/>
  <dc:description/>
  <cp:lastModifiedBy>SERVIDOR</cp:lastModifiedBy>
  <cp:revision>2</cp:revision>
  <cp:lastPrinted>2021-09-23T15:56:00Z</cp:lastPrinted>
  <dcterms:created xsi:type="dcterms:W3CDTF">2022-02-10T15:33:00Z</dcterms:created>
  <dcterms:modified xsi:type="dcterms:W3CDTF">2022-02-10T15:33:00Z</dcterms:modified>
</cp:coreProperties>
</file>